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建设工程质量检测综合报告制度—检测项目/参数一览表</w:t>
      </w:r>
    </w:p>
    <w:p>
      <w:pPr>
        <w:jc w:val="left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四</w:t>
      </w:r>
      <w:r>
        <w:rPr>
          <w:rFonts w:hint="eastAsia" w:ascii="黑体" w:hAnsi="黑体" w:eastAsia="黑体"/>
          <w:b/>
          <w:sz w:val="30"/>
          <w:szCs w:val="30"/>
        </w:rPr>
        <w:t>、屋面工程</w:t>
      </w:r>
    </w:p>
    <w:tbl>
      <w:tblPr>
        <w:tblStyle w:val="7"/>
        <w:tblW w:w="14356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655"/>
        <w:gridCol w:w="1479"/>
        <w:gridCol w:w="1213"/>
        <w:gridCol w:w="1323"/>
        <w:gridCol w:w="1323"/>
        <w:gridCol w:w="1918"/>
        <w:gridCol w:w="4195"/>
        <w:gridCol w:w="22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613" w:hRule="atLeast"/>
        </w:trPr>
        <w:tc>
          <w:tcPr>
            <w:tcW w:w="65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序号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子分部工程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分项工程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检测节点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检测参数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检测批次/频次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80" w:hRule="atLeast"/>
        </w:trPr>
        <w:tc>
          <w:tcPr>
            <w:tcW w:w="65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47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基层与保护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找坡层和找平层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隔汽层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高聚物改性沥青防水卷材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可溶物含量、拉力、延伸率、耐热度、低温柔度、不透水性</w:t>
            </w:r>
          </w:p>
        </w:tc>
        <w:tc>
          <w:tcPr>
            <w:tcW w:w="419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外观质量合格的卷材中任取一卷。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GB18242-2008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GB18243-2008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GB18967-2009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GB/T23260-2009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GB23441-2009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GB12952-2011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GB12953-2003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GB18173.1-2012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GB/T19250-2013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GB/T23445-2009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JC/T408-2005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JC/T864-2008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合成高分子防水卷材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断裂拉伸强度、扯断伸长率、低温弯折性、不透水性</w:t>
            </w:r>
          </w:p>
        </w:tc>
        <w:tc>
          <w:tcPr>
            <w:tcW w:w="419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高聚物改性沥青防水涂料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固体含量、耐热性、低温柔性、不透水性、断裂伸长率</w:t>
            </w:r>
          </w:p>
        </w:tc>
        <w:tc>
          <w:tcPr>
            <w:tcW w:w="419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每10t为一批，不足10t按一批抽样。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合成高分子防水涂料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固体含量、拉伸强度、断裂伸长率、低温柔性、不透水性</w:t>
            </w:r>
          </w:p>
        </w:tc>
        <w:tc>
          <w:tcPr>
            <w:tcW w:w="419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聚合物水泥防水涂料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固体含量、拉伸强度、断裂伸长率、低温柔性、不透水性、抗折强度、抗压强度</w:t>
            </w:r>
          </w:p>
        </w:tc>
        <w:tc>
          <w:tcPr>
            <w:tcW w:w="419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19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隔离层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21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保护层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203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" w:hRule="atLeast"/>
        </w:trPr>
        <w:tc>
          <w:tcPr>
            <w:tcW w:w="65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47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保温与隔热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板状材料保温层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模塑聚苯乙烯泡沫塑料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表观密度、压缩强度、导热系数、燃烧性能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规格尺寸和外观质量合格的产品中，随机取样进行检测。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GB/T10801.1-2002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GB/T10801.2-2018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GB/T21558-2008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JC/T998-2019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JC/T647-2014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GB/T10303-2015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GB11968-2006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JG/T266-2011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DGJ32/J19-2015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挤塑聚苯乙烯泡沫塑料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压缩强度、导热系数、燃烧性能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规格尺寸和外观质量合格的产品中，随机取样进行检测。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硬质聚氨酯泡沫塑料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表观密度、压缩强度、导热系数、燃烧性能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规格尺寸和外观质量合格的产品中，随机取样进行检测。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泡沫玻璃绝热制品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表观密度、抗压强度、导热系数、燃烧性能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规格尺寸和外观质量合格的产品中，随机取样进行检测。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76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膨胀珍珠岩制品（憎水型）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表观密度、抗压强度、导热系数、燃烧性能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规格尺寸和外观质量合格的产品中，随机取样进行检测。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76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加气混凝土砌块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干密度、抗压强度、导热系数、燃烧性能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规格尺寸和外观质量合格的产品中，随机取样进行检测。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76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泡沫混凝土砌块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干密度、抗压强度、导热系数、燃烧性能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规格尺寸和外观质量合格的产品中，随机取样进行检测。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纤维材料保温层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玻璃棉、岩棉、矿渣棉制品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表观密度、导热系数、燃烧性能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规格尺寸和外观质量合格的产品中，抽取1个包装箱或卷进行检测。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GB/T17795-2019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GB/T19686-2015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DGJ32/J19-2015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90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喷涂硬泡聚氨酯保温层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现浇泡沫混凝土保温层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14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种植隔热层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架空隔热层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砌块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抗压强度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同一批次进场检验一次。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GB50207-2012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82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蓄水隔热层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94" w:hRule="atLeast"/>
        </w:trPr>
        <w:tc>
          <w:tcPr>
            <w:tcW w:w="65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47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防水与密封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卷材防水层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高聚物改性沥青防水卷材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可溶物含量、拉力、延伸率、耐热度、低温柔度、不透水性</w:t>
            </w:r>
          </w:p>
        </w:tc>
        <w:tc>
          <w:tcPr>
            <w:tcW w:w="419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外观质量合格的卷材中任取一卷。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GB18242-2008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GB18243-2008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GB18967-2009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GB/T23260-2009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GB23441-2009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GB12952-2011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GB12953-2003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GB18173.1-2012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JC/T863-2011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JC/T942-2004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JC/T1067-2008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JC/T1068-2008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JC/T1069-2008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JC/T1070-2008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JC/T1075-2008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34" w:hRule="atLeast"/>
        </w:trPr>
        <w:tc>
          <w:tcPr>
            <w:tcW w:w="655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合成高分子防水卷材</w:t>
            </w:r>
          </w:p>
        </w:tc>
        <w:tc>
          <w:tcPr>
            <w:tcW w:w="191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断裂拉伸强度、扯断伸长率、低温弯折性、不透水性</w:t>
            </w:r>
          </w:p>
        </w:tc>
        <w:tc>
          <w:tcPr>
            <w:tcW w:w="4195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涂膜防水层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高聚物改性沥青防水涂料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固体含量、耐热性、低温柔性、不透水性、断裂伸长率</w:t>
            </w:r>
          </w:p>
        </w:tc>
        <w:tc>
          <w:tcPr>
            <w:tcW w:w="419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每10t为一批，不足10t按一批抽样。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GB/T19250-2013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GB/T23445-2009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JC/T408-2005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JC/T864-2008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合成高分子防水涂料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固体含量、拉伸强度、断裂伸长率、低温柔性、不透水性</w:t>
            </w:r>
          </w:p>
        </w:tc>
        <w:tc>
          <w:tcPr>
            <w:tcW w:w="419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聚合物水泥防水涂料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固体含量、拉伸强度、断裂伸长率、低温柔性、不透水性、抗折强度、抗压强度</w:t>
            </w:r>
          </w:p>
        </w:tc>
        <w:tc>
          <w:tcPr>
            <w:tcW w:w="419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96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复合防水层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高聚物改性沥青防水卷材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可溶物含量、拉力、延伸率、耐热度、低温柔度、不透水性</w:t>
            </w:r>
          </w:p>
        </w:tc>
        <w:tc>
          <w:tcPr>
            <w:tcW w:w="419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外观质量检验合格的卷材中任取一卷。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GB18242-2008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GB18243-2008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GB18967-2009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GB/T23260-2009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GB23441-2009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GB12952-2011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GB12953-2003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GB18173.1-2012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合成高分子防水卷材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断裂拉伸强度、扯断伸长率、低温弯折性、不透水性</w:t>
            </w:r>
          </w:p>
        </w:tc>
        <w:tc>
          <w:tcPr>
            <w:tcW w:w="419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高聚物改性沥青防水涂料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固体含量、耐热性、低温柔性、不透水性、断裂伸长率</w:t>
            </w:r>
          </w:p>
        </w:tc>
        <w:tc>
          <w:tcPr>
            <w:tcW w:w="419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每10t为一批，不足10t按一批抽样。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GB/T19250-2013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GB/T23445-2009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JC/T408-2005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JC/T864-2008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合成高分子防水涂料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固体含量、拉伸强度、断裂伸长率、低温柔性、不透水性</w:t>
            </w:r>
          </w:p>
        </w:tc>
        <w:tc>
          <w:tcPr>
            <w:tcW w:w="419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148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聚合物水泥防水涂料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固体含量、拉伸强度、断裂伸长率、低温柔性、不透水性、抗折强度、抗压强度</w:t>
            </w:r>
          </w:p>
        </w:tc>
        <w:tc>
          <w:tcPr>
            <w:tcW w:w="419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17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接缝密封防水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改性石油沥青密封材料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耐热性、低温柔性、拉伸粘结强度、施工度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每1t产品抽取两份样品，一份检测，一份备样。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JC/T207-2011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17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合成高分子密封材料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拉伸模量、断裂伸长率、定伸粘结性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每1t产品抽取两份样品，一份检测，一份备样。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JC/T798-1997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72" w:hRule="atLeast"/>
        </w:trPr>
        <w:tc>
          <w:tcPr>
            <w:tcW w:w="65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47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瓦面与板面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烧结瓦和混凝土瓦铺装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烧结瓦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抗渗性能、抗冻性能、吸水率、抗弯曲性能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同品种、同等级、同规格每10000件~35000件为一批。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GB/T21149-2019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72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混凝土瓦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抗渗性能、抗冻性能、吸水率、承载力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同一批至少抽一次。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JC/T746-2007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沥青瓦铺装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玻纤胎沥青瓦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可溶物含量、拉力、耐热度、不透水性、柔度、叠层剥离强度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同一类型、同一规格20000m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为一批。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GB/T20474-2015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金属板铺装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金属面绝热夹芯板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剥离性能、抗弯承载力、防火性能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规格尺寸和外观质量合格的产品中抽取3块。</w:t>
            </w:r>
          </w:p>
        </w:tc>
        <w:tc>
          <w:tcPr>
            <w:tcW w:w="225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GB50300-2013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GB50207-2012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GB/T23932-2009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GB/T12754-2019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彩色涂层钢板及钢带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涂层厚度、涂层硬度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同一牌号、同一规格、同一镀层重量以及涂层表面状态、面漆种类、面漆功能、涂层结构和颜色相同的彩涂板不大于30t为一批。</w:t>
            </w:r>
          </w:p>
        </w:tc>
        <w:tc>
          <w:tcPr>
            <w:tcW w:w="225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31" w:hRule="atLeast"/>
        </w:trPr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玻璃采光顶铺装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47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细部构造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檐口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檐沟和天沟  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女儿墙和山墙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水落口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变形缝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伸出屋面管道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屋面出入口 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反梁过水孔 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设施基座 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屋脊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屋顶窗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施工过程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5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施工结束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1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</w:t>
            </w:r>
          </w:p>
        </w:tc>
      </w:tr>
    </w:tbl>
    <w:p>
      <w:pPr>
        <w:tabs>
          <w:tab w:val="left" w:pos="10875"/>
        </w:tabs>
        <w:jc w:val="left"/>
        <w:rPr>
          <w:rFonts w:ascii="黑体" w:hAnsi="黑体" w:eastAsia="黑体"/>
          <w:b/>
          <w:sz w:val="30"/>
          <w:szCs w:val="30"/>
        </w:rPr>
      </w:pPr>
    </w:p>
    <w:p>
      <w:pPr>
        <w:jc w:val="left"/>
        <w:rPr>
          <w:rFonts w:ascii="黑体" w:hAnsi="黑体" w:eastAsia="黑体"/>
          <w:b/>
          <w:sz w:val="30"/>
          <w:szCs w:val="30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0E"/>
    <w:rsid w:val="000818DF"/>
    <w:rsid w:val="00082182"/>
    <w:rsid w:val="000E0423"/>
    <w:rsid w:val="0010222F"/>
    <w:rsid w:val="002230FC"/>
    <w:rsid w:val="00232211"/>
    <w:rsid w:val="0025538D"/>
    <w:rsid w:val="00260564"/>
    <w:rsid w:val="002F4F4E"/>
    <w:rsid w:val="003365D7"/>
    <w:rsid w:val="003450B1"/>
    <w:rsid w:val="00345A2B"/>
    <w:rsid w:val="0039539A"/>
    <w:rsid w:val="004B7BD9"/>
    <w:rsid w:val="004F1CCC"/>
    <w:rsid w:val="005040A8"/>
    <w:rsid w:val="0055251A"/>
    <w:rsid w:val="00567E0E"/>
    <w:rsid w:val="005A07AA"/>
    <w:rsid w:val="00681D70"/>
    <w:rsid w:val="006922EC"/>
    <w:rsid w:val="006E6EC7"/>
    <w:rsid w:val="006F1CD0"/>
    <w:rsid w:val="007273A0"/>
    <w:rsid w:val="00753124"/>
    <w:rsid w:val="007E5367"/>
    <w:rsid w:val="00835482"/>
    <w:rsid w:val="00867AA6"/>
    <w:rsid w:val="00971833"/>
    <w:rsid w:val="00975E9D"/>
    <w:rsid w:val="009822C0"/>
    <w:rsid w:val="00A47A5E"/>
    <w:rsid w:val="00A732AA"/>
    <w:rsid w:val="00AF1CA2"/>
    <w:rsid w:val="00B35E79"/>
    <w:rsid w:val="00B403F3"/>
    <w:rsid w:val="00B80F3F"/>
    <w:rsid w:val="00BD43E6"/>
    <w:rsid w:val="00C36246"/>
    <w:rsid w:val="00C468F9"/>
    <w:rsid w:val="00C75D48"/>
    <w:rsid w:val="00CB0C1A"/>
    <w:rsid w:val="00CF4424"/>
    <w:rsid w:val="00D72B53"/>
    <w:rsid w:val="00D95314"/>
    <w:rsid w:val="00DA2C85"/>
    <w:rsid w:val="00DA558A"/>
    <w:rsid w:val="00E641BE"/>
    <w:rsid w:val="00F76029"/>
    <w:rsid w:val="00FB61B3"/>
    <w:rsid w:val="00FE0BCE"/>
    <w:rsid w:val="037F3FA2"/>
    <w:rsid w:val="03AF1A0A"/>
    <w:rsid w:val="04276849"/>
    <w:rsid w:val="06506F9F"/>
    <w:rsid w:val="068371C2"/>
    <w:rsid w:val="06CC5462"/>
    <w:rsid w:val="070B1CA8"/>
    <w:rsid w:val="072B2D9F"/>
    <w:rsid w:val="076A433C"/>
    <w:rsid w:val="07BE7891"/>
    <w:rsid w:val="07D808F4"/>
    <w:rsid w:val="09781FF9"/>
    <w:rsid w:val="0F9B5B65"/>
    <w:rsid w:val="13F0525B"/>
    <w:rsid w:val="143425E2"/>
    <w:rsid w:val="14E5338B"/>
    <w:rsid w:val="151F06C1"/>
    <w:rsid w:val="1527673E"/>
    <w:rsid w:val="177C3904"/>
    <w:rsid w:val="18F20337"/>
    <w:rsid w:val="1A5138A0"/>
    <w:rsid w:val="1B1F4403"/>
    <w:rsid w:val="1B6F5828"/>
    <w:rsid w:val="1C2F5687"/>
    <w:rsid w:val="1E823837"/>
    <w:rsid w:val="1F967597"/>
    <w:rsid w:val="20634B9A"/>
    <w:rsid w:val="22D24998"/>
    <w:rsid w:val="246558F4"/>
    <w:rsid w:val="254455A4"/>
    <w:rsid w:val="256472B5"/>
    <w:rsid w:val="25B86198"/>
    <w:rsid w:val="268378A2"/>
    <w:rsid w:val="27284D23"/>
    <w:rsid w:val="28346626"/>
    <w:rsid w:val="2A28578D"/>
    <w:rsid w:val="2B8D2F71"/>
    <w:rsid w:val="2C450E0D"/>
    <w:rsid w:val="2CA61BF4"/>
    <w:rsid w:val="2DAB6848"/>
    <w:rsid w:val="2FEF148E"/>
    <w:rsid w:val="3006423C"/>
    <w:rsid w:val="316F1142"/>
    <w:rsid w:val="31975267"/>
    <w:rsid w:val="36FC5173"/>
    <w:rsid w:val="386371F5"/>
    <w:rsid w:val="396609F7"/>
    <w:rsid w:val="398B39B8"/>
    <w:rsid w:val="39AA7019"/>
    <w:rsid w:val="3A495976"/>
    <w:rsid w:val="3ABF7B22"/>
    <w:rsid w:val="3B5B492B"/>
    <w:rsid w:val="3C0D518A"/>
    <w:rsid w:val="3D8428C2"/>
    <w:rsid w:val="3DF52EC3"/>
    <w:rsid w:val="40000874"/>
    <w:rsid w:val="40B659EC"/>
    <w:rsid w:val="46CA0388"/>
    <w:rsid w:val="484211E4"/>
    <w:rsid w:val="4A3B3E60"/>
    <w:rsid w:val="4BA32818"/>
    <w:rsid w:val="4BD349DE"/>
    <w:rsid w:val="4EB655E9"/>
    <w:rsid w:val="4EBC37E2"/>
    <w:rsid w:val="526764CC"/>
    <w:rsid w:val="530D5E47"/>
    <w:rsid w:val="53D273B6"/>
    <w:rsid w:val="54EC61B3"/>
    <w:rsid w:val="556A0F1D"/>
    <w:rsid w:val="56814E62"/>
    <w:rsid w:val="5880023A"/>
    <w:rsid w:val="59270840"/>
    <w:rsid w:val="59D855C6"/>
    <w:rsid w:val="5C5E69A5"/>
    <w:rsid w:val="5E060C64"/>
    <w:rsid w:val="5E1A0A91"/>
    <w:rsid w:val="60C13D8A"/>
    <w:rsid w:val="621110C2"/>
    <w:rsid w:val="63536BC0"/>
    <w:rsid w:val="63F64151"/>
    <w:rsid w:val="65C121D2"/>
    <w:rsid w:val="67CB6D44"/>
    <w:rsid w:val="689B77DF"/>
    <w:rsid w:val="68F409CD"/>
    <w:rsid w:val="69635943"/>
    <w:rsid w:val="6A0664F6"/>
    <w:rsid w:val="6A9108C0"/>
    <w:rsid w:val="6F044D50"/>
    <w:rsid w:val="6F26073F"/>
    <w:rsid w:val="6FD97E6C"/>
    <w:rsid w:val="70DF5D9B"/>
    <w:rsid w:val="72F22CB1"/>
    <w:rsid w:val="73C33EFB"/>
    <w:rsid w:val="740A1564"/>
    <w:rsid w:val="78614FFA"/>
    <w:rsid w:val="7899492D"/>
    <w:rsid w:val="78F25DAA"/>
    <w:rsid w:val="7AE407E9"/>
    <w:rsid w:val="7B09386D"/>
    <w:rsid w:val="7B3D5797"/>
    <w:rsid w:val="7DFE4C10"/>
    <w:rsid w:val="7E7749C3"/>
    <w:rsid w:val="7F5C79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FA62CE-AFFF-49D8-A751-B6A56C337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hajky</Company>
  <Pages>11</Pages>
  <Words>743</Words>
  <Characters>4240</Characters>
  <Lines>35</Lines>
  <Paragraphs>9</Paragraphs>
  <TotalTime>3</TotalTime>
  <ScaleCrop>false</ScaleCrop>
  <LinksUpToDate>false</LinksUpToDate>
  <CharactersWithSpaces>4974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2021-01-30T06:31:00Z</dcterms:created>
  <dc:creator>微软用户</dc:creator>
  <cp:lastModifiedBy>雪rainbow</cp:lastModifiedBy>
  <cp:lastPrinted>2021-02-02T01:32:00Z</cp:lastPrinted>
  <dcterms:modified xsi:type="dcterms:W3CDTF">2021-04-08T04:43:04Z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65FBAEACC46843C892E74045E2BC3B78</vt:lpwstr>
  </property>
</Properties>
</file>